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21-НҚ от 24.01.2022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4D706B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2C2622">
        <w:rPr>
          <w:rFonts w:ascii="Times New Roman" w:hAnsi="Times New Roman" w:cs="Times New Roman"/>
          <w:sz w:val="28"/>
          <w:szCs w:val="28"/>
        </w:rPr>
        <w:t>ов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3D6781">
        <w:rPr>
          <w:rFonts w:ascii="Times New Roman" w:hAnsi="Times New Roman" w:cs="Times New Roman"/>
          <w:sz w:val="28"/>
          <w:szCs w:val="28"/>
        </w:rPr>
        <w:t xml:space="preserve">12 января </w:t>
      </w:r>
      <w:r w:rsidR="00BD143D" w:rsidRPr="00E70681">
        <w:rPr>
          <w:rFonts w:ascii="Times New Roman" w:hAnsi="Times New Roman" w:cs="Times New Roman"/>
          <w:sz w:val="28"/>
          <w:szCs w:val="28"/>
        </w:rPr>
        <w:t>202</w:t>
      </w:r>
      <w:r w:rsidR="003D6781">
        <w:rPr>
          <w:rFonts w:ascii="Times New Roman" w:hAnsi="Times New Roman" w:cs="Times New Roman"/>
          <w:sz w:val="28"/>
          <w:szCs w:val="28"/>
        </w:rPr>
        <w:t>2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года № </w:t>
      </w:r>
      <w:r w:rsidR="003D6781">
        <w:rPr>
          <w:rFonts w:ascii="Times New Roman" w:hAnsi="Times New Roman" w:cs="Times New Roman"/>
          <w:sz w:val="28"/>
          <w:szCs w:val="28"/>
        </w:rPr>
        <w:t>2 и</w:t>
      </w:r>
      <w:r w:rsidR="002C2622">
        <w:rPr>
          <w:rFonts w:ascii="Times New Roman" w:hAnsi="Times New Roman" w:cs="Times New Roman"/>
          <w:sz w:val="28"/>
          <w:szCs w:val="28"/>
        </w:rPr>
        <w:t xml:space="preserve"> от </w:t>
      </w:r>
      <w:r w:rsidR="003D6781">
        <w:rPr>
          <w:rFonts w:ascii="Times New Roman" w:hAnsi="Times New Roman" w:cs="Times New Roman"/>
          <w:sz w:val="28"/>
          <w:szCs w:val="28"/>
        </w:rPr>
        <w:t xml:space="preserve">14 января </w:t>
      </w:r>
      <w:r w:rsidR="002C2622">
        <w:rPr>
          <w:rFonts w:ascii="Times New Roman" w:hAnsi="Times New Roman" w:cs="Times New Roman"/>
          <w:sz w:val="28"/>
          <w:szCs w:val="28"/>
        </w:rPr>
        <w:t>202</w:t>
      </w:r>
      <w:r w:rsidR="003D6781">
        <w:rPr>
          <w:rFonts w:ascii="Times New Roman" w:hAnsi="Times New Roman" w:cs="Times New Roman"/>
          <w:sz w:val="28"/>
          <w:szCs w:val="28"/>
        </w:rPr>
        <w:t>2</w:t>
      </w:r>
      <w:r w:rsidR="002C2622">
        <w:rPr>
          <w:rFonts w:ascii="Times New Roman" w:hAnsi="Times New Roman" w:cs="Times New Roman"/>
          <w:sz w:val="28"/>
          <w:szCs w:val="28"/>
        </w:rPr>
        <w:t xml:space="preserve"> года № </w:t>
      </w:r>
      <w:r w:rsidR="003D6781">
        <w:rPr>
          <w:rFonts w:ascii="Times New Roman" w:hAnsi="Times New Roman" w:cs="Times New Roman"/>
          <w:sz w:val="28"/>
          <w:szCs w:val="28"/>
        </w:rPr>
        <w:t>3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3D6781" w:rsidRPr="003D6781" w:rsidRDefault="003D6781" w:rsidP="003D67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6781">
        <w:rPr>
          <w:rFonts w:ascii="Times New Roman" w:hAnsi="Times New Roman" w:cs="Times New Roman"/>
          <w:sz w:val="28"/>
          <w:szCs w:val="28"/>
        </w:rPr>
        <w:t xml:space="preserve">1. </w:t>
      </w:r>
      <w:r w:rsidRPr="003D6781">
        <w:rPr>
          <w:rFonts w:ascii="Times New Roman" w:hAnsi="Times New Roman" w:cs="Times New Roman"/>
          <w:sz w:val="28"/>
          <w:szCs w:val="28"/>
        </w:rPr>
        <w:t>Утвердить и ввести в действие с 1 июля 2022 года:</w:t>
      </w:r>
    </w:p>
    <w:p w:rsidR="003D6781" w:rsidRDefault="003D6781" w:rsidP="003D67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6781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3D6781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3D6781">
        <w:rPr>
          <w:rFonts w:ascii="Times New Roman" w:hAnsi="Times New Roman" w:cs="Times New Roman"/>
          <w:sz w:val="28"/>
          <w:szCs w:val="28"/>
        </w:rPr>
        <w:t xml:space="preserve"> РК  «Фракция бутан-</w:t>
      </w:r>
      <w:proofErr w:type="spellStart"/>
      <w:r w:rsidRPr="003D6781">
        <w:rPr>
          <w:rFonts w:ascii="Times New Roman" w:hAnsi="Times New Roman" w:cs="Times New Roman"/>
          <w:sz w:val="28"/>
          <w:szCs w:val="28"/>
        </w:rPr>
        <w:t>бутеленовая</w:t>
      </w:r>
      <w:proofErr w:type="spellEnd"/>
      <w:r w:rsidRPr="003D6781">
        <w:rPr>
          <w:rFonts w:ascii="Times New Roman" w:hAnsi="Times New Roman" w:cs="Times New Roman"/>
          <w:sz w:val="28"/>
          <w:szCs w:val="28"/>
        </w:rPr>
        <w:t>. Технические условия»</w:t>
      </w:r>
      <w:r w:rsidRPr="003D6781">
        <w:rPr>
          <w:rFonts w:ascii="Times New Roman" w:hAnsi="Times New Roman" w:cs="Times New Roman"/>
          <w:sz w:val="28"/>
          <w:szCs w:val="28"/>
        </w:rPr>
        <w:t>.</w:t>
      </w:r>
    </w:p>
    <w:p w:rsidR="003D6781" w:rsidRPr="003D6781" w:rsidRDefault="003D6781" w:rsidP="003D67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3D6781">
        <w:rPr>
          <w:rFonts w:ascii="Times New Roman" w:hAnsi="Times New Roman" w:cs="Times New Roman"/>
          <w:sz w:val="28"/>
          <w:szCs w:val="28"/>
        </w:rPr>
        <w:t xml:space="preserve">Утвердить и ввести в действие с 1 </w:t>
      </w:r>
      <w:r>
        <w:rPr>
          <w:rFonts w:ascii="Times New Roman" w:hAnsi="Times New Roman" w:cs="Times New Roman"/>
          <w:sz w:val="28"/>
          <w:szCs w:val="28"/>
        </w:rPr>
        <w:t xml:space="preserve">марта </w:t>
      </w:r>
      <w:r w:rsidRPr="003D6781">
        <w:rPr>
          <w:rFonts w:ascii="Times New Roman" w:hAnsi="Times New Roman" w:cs="Times New Roman"/>
          <w:sz w:val="28"/>
          <w:szCs w:val="28"/>
        </w:rPr>
        <w:t>2022 года:</w:t>
      </w:r>
    </w:p>
    <w:p w:rsidR="003D6781" w:rsidRPr="003D6781" w:rsidRDefault="003D6781" w:rsidP="003D67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3D6781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3D6781">
        <w:rPr>
          <w:rFonts w:ascii="Times New Roman" w:hAnsi="Times New Roman" w:cs="Times New Roman"/>
          <w:sz w:val="28"/>
          <w:szCs w:val="28"/>
        </w:rPr>
        <w:t xml:space="preserve"> РК «</w:t>
      </w:r>
      <w:proofErr w:type="spellStart"/>
      <w:r w:rsidRPr="003D6781">
        <w:rPr>
          <w:rFonts w:ascii="Times New Roman" w:hAnsi="Times New Roman" w:cs="Times New Roman"/>
          <w:sz w:val="28"/>
          <w:szCs w:val="28"/>
        </w:rPr>
        <w:t>Полиоксихлорид</w:t>
      </w:r>
      <w:proofErr w:type="spellEnd"/>
      <w:r w:rsidRPr="003D6781">
        <w:rPr>
          <w:rFonts w:ascii="Times New Roman" w:hAnsi="Times New Roman" w:cs="Times New Roman"/>
          <w:sz w:val="28"/>
          <w:szCs w:val="28"/>
        </w:rPr>
        <w:t xml:space="preserve"> алюминия жидкий. Технические условия».</w:t>
      </w:r>
    </w:p>
    <w:p w:rsidR="005F72E9" w:rsidRDefault="00802B18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5F72E9" w:rsidRPr="005F72E9">
        <w:rPr>
          <w:rFonts w:ascii="Times New Roman" w:hAnsi="Times New Roman" w:cs="Times New Roman"/>
          <w:sz w:val="28"/>
          <w:szCs w:val="28"/>
        </w:rPr>
        <w:t>.</w:t>
      </w:r>
      <w:r w:rsidR="005F72E9">
        <w:rPr>
          <w:rFonts w:ascii="Times New Roman" w:hAnsi="Times New Roman" w:cs="Times New Roman"/>
          <w:sz w:val="28"/>
          <w:szCs w:val="28"/>
        </w:rPr>
        <w:t xml:space="preserve"> </w:t>
      </w:r>
      <w:r w:rsidR="005F72E9" w:rsidRPr="005F72E9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5F72E9">
        <w:rPr>
          <w:rFonts w:ascii="Times New Roman" w:hAnsi="Times New Roman" w:cs="Times New Roman"/>
          <w:sz w:val="28"/>
          <w:szCs w:val="28"/>
        </w:rPr>
        <w:t>Принятие</w:t>
      </w:r>
      <w:r w:rsidR="005F72E9" w:rsidRPr="005F72E9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802B18" w:rsidRP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>ГОСТ ISO 16809 «Контроль неразрушающий. У</w:t>
      </w:r>
      <w:r w:rsidRPr="00802B18">
        <w:rPr>
          <w:rFonts w:ascii="Times New Roman" w:hAnsi="Times New Roman" w:cs="Times New Roman"/>
          <w:sz w:val="28"/>
          <w:szCs w:val="28"/>
        </w:rPr>
        <w:t>льтразвуковой контроль толщины»;</w:t>
      </w:r>
    </w:p>
    <w:p w:rsidR="00802B18" w:rsidRP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B18"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>ГОСТ ISO 9606-1 «Аттестационные испытания сварщиков. Сва</w:t>
      </w:r>
      <w:r w:rsidRPr="00802B18">
        <w:rPr>
          <w:rFonts w:ascii="Times New Roman" w:hAnsi="Times New Roman" w:cs="Times New Roman"/>
          <w:sz w:val="28"/>
          <w:szCs w:val="28"/>
        </w:rPr>
        <w:t>рка плавлением. Часть 1. Стали»;</w:t>
      </w:r>
    </w:p>
    <w:p w:rsidR="00802B18" w:rsidRP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B18"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 xml:space="preserve">ГОСТ ISO 15614-1 «Технические требования и аттестация процедур сварки металлических материалов. Проверка процедуры сварки. Часть 1. Дуговая и газовая сварка </w:t>
      </w:r>
      <w:proofErr w:type="gramStart"/>
      <w:r w:rsidRPr="00802B18">
        <w:rPr>
          <w:rFonts w:ascii="Times New Roman" w:hAnsi="Times New Roman" w:cs="Times New Roman"/>
          <w:sz w:val="28"/>
          <w:szCs w:val="28"/>
        </w:rPr>
        <w:t>сталей</w:t>
      </w:r>
      <w:proofErr w:type="gramEnd"/>
      <w:r w:rsidRPr="00802B18">
        <w:rPr>
          <w:rFonts w:ascii="Times New Roman" w:hAnsi="Times New Roman" w:cs="Times New Roman"/>
          <w:sz w:val="28"/>
          <w:szCs w:val="28"/>
        </w:rPr>
        <w:t xml:space="preserve"> и дуговая сва</w:t>
      </w:r>
      <w:r w:rsidRPr="00802B18">
        <w:rPr>
          <w:rFonts w:ascii="Times New Roman" w:hAnsi="Times New Roman" w:cs="Times New Roman"/>
          <w:sz w:val="28"/>
          <w:szCs w:val="28"/>
        </w:rPr>
        <w:t>рка никеля и никелевых сплавов»;</w:t>
      </w:r>
    </w:p>
    <w:p w:rsidR="00802B18" w:rsidRP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B18"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>ГОСТ «Посуда и изделия хозяйственного назначения из пластмасс. Общие технические условия»</w:t>
      </w:r>
      <w:r w:rsidRPr="00802B18">
        <w:rPr>
          <w:rFonts w:ascii="Times New Roman" w:hAnsi="Times New Roman" w:cs="Times New Roman"/>
          <w:sz w:val="28"/>
          <w:szCs w:val="28"/>
        </w:rPr>
        <w:t>;</w:t>
      </w:r>
    </w:p>
    <w:p w:rsidR="00802B18" w:rsidRP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B18"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 xml:space="preserve">ГОСТ «Качество воздуха. Фотометрический метод </w:t>
      </w:r>
      <w:proofErr w:type="gramStart"/>
      <w:r w:rsidRPr="00802B18">
        <w:rPr>
          <w:rFonts w:ascii="Times New Roman" w:hAnsi="Times New Roman" w:cs="Times New Roman"/>
          <w:sz w:val="28"/>
          <w:szCs w:val="28"/>
        </w:rPr>
        <w:t>определения содержания массовой концентрации паров сероуглерода</w:t>
      </w:r>
      <w:proofErr w:type="gramEnd"/>
      <w:r w:rsidRPr="00802B18">
        <w:rPr>
          <w:rFonts w:ascii="Times New Roman" w:hAnsi="Times New Roman" w:cs="Times New Roman"/>
          <w:sz w:val="28"/>
          <w:szCs w:val="28"/>
        </w:rPr>
        <w:t xml:space="preserve"> в воздухе рабочей зоны»</w:t>
      </w:r>
      <w:r w:rsidRPr="00802B18">
        <w:rPr>
          <w:rFonts w:ascii="Times New Roman" w:hAnsi="Times New Roman" w:cs="Times New Roman"/>
          <w:sz w:val="28"/>
          <w:szCs w:val="28"/>
        </w:rPr>
        <w:t>;</w:t>
      </w:r>
    </w:p>
    <w:p w:rsidR="00802B18" w:rsidRP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B18"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 xml:space="preserve">ГОСТ «Мебель корпусная. Методы испытаний на устойчивость, прочность и </w:t>
      </w:r>
      <w:proofErr w:type="spellStart"/>
      <w:r w:rsidRPr="00802B18">
        <w:rPr>
          <w:rFonts w:ascii="Times New Roman" w:hAnsi="Times New Roman" w:cs="Times New Roman"/>
          <w:sz w:val="28"/>
          <w:szCs w:val="28"/>
        </w:rPr>
        <w:t>деформируемость</w:t>
      </w:r>
      <w:proofErr w:type="spellEnd"/>
      <w:r w:rsidRPr="00802B18">
        <w:rPr>
          <w:rFonts w:ascii="Times New Roman" w:hAnsi="Times New Roman" w:cs="Times New Roman"/>
          <w:sz w:val="28"/>
          <w:szCs w:val="28"/>
        </w:rPr>
        <w:t>»</w:t>
      </w:r>
      <w:r w:rsidRPr="00802B18">
        <w:rPr>
          <w:rFonts w:ascii="Times New Roman" w:hAnsi="Times New Roman" w:cs="Times New Roman"/>
          <w:sz w:val="28"/>
          <w:szCs w:val="28"/>
        </w:rPr>
        <w:t>;</w:t>
      </w:r>
    </w:p>
    <w:p w:rsidR="00802B18" w:rsidRP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B18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>ГОСТ ISO 7027-2 «Качество воды. Определение мутности. Полуколичественные методы оценки прозрачности вод»</w:t>
      </w:r>
      <w:r w:rsidRPr="00802B18">
        <w:rPr>
          <w:rFonts w:ascii="Times New Roman" w:hAnsi="Times New Roman" w:cs="Times New Roman"/>
          <w:sz w:val="28"/>
          <w:szCs w:val="28"/>
        </w:rPr>
        <w:t>;</w:t>
      </w:r>
    </w:p>
    <w:p w:rsidR="00802B18" w:rsidRP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B18"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>ГОСТ ISO 17378-1 «Качество воды. Определение содержания мышьяка и сурьмы. Часть 1. Метод с использованием атомной флуоресцентной спектрометрии с образованием гидридов (HG-AAS)»</w:t>
      </w:r>
      <w:r w:rsidRPr="00802B18">
        <w:rPr>
          <w:rFonts w:ascii="Times New Roman" w:hAnsi="Times New Roman" w:cs="Times New Roman"/>
          <w:sz w:val="28"/>
          <w:szCs w:val="28"/>
        </w:rPr>
        <w:t>;</w:t>
      </w:r>
    </w:p>
    <w:p w:rsidR="00802B18" w:rsidRP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B18"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>ГОСТ ISO 17378-2 «Качество воды. Определение содержания мышьяка и сурьмы. Часть 2. Метод с использованием атомно-абсорбционной спектрометрии с генерацией гидридов (HG-AAS)»</w:t>
      </w:r>
      <w:r w:rsidRPr="00802B18">
        <w:rPr>
          <w:rFonts w:ascii="Times New Roman" w:hAnsi="Times New Roman" w:cs="Times New Roman"/>
          <w:sz w:val="28"/>
          <w:szCs w:val="28"/>
        </w:rPr>
        <w:t>;</w:t>
      </w:r>
    </w:p>
    <w:p w:rsidR="00802B18" w:rsidRDefault="00802B18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B18"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>ГОСТ ISO 9697«Качество воды. Бета-активность. Метод испытания с использованием толстослойного источника»</w:t>
      </w:r>
      <w:r w:rsidRPr="00802B18">
        <w:rPr>
          <w:rFonts w:ascii="Times New Roman" w:hAnsi="Times New Roman" w:cs="Times New Roman"/>
          <w:sz w:val="28"/>
          <w:szCs w:val="28"/>
        </w:rPr>
        <w:t>.</w:t>
      </w:r>
    </w:p>
    <w:p w:rsidR="005F72E9" w:rsidRDefault="00802B18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5F72E9">
        <w:rPr>
          <w:rFonts w:ascii="Times New Roman" w:hAnsi="Times New Roman" w:cs="Times New Roman"/>
          <w:sz w:val="28"/>
          <w:szCs w:val="28"/>
        </w:rPr>
        <w:t xml:space="preserve">. </w:t>
      </w:r>
      <w:r w:rsidR="005F72E9" w:rsidRPr="00900BF6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5F72E9">
        <w:rPr>
          <w:rFonts w:ascii="Times New Roman" w:hAnsi="Times New Roman" w:cs="Times New Roman"/>
          <w:sz w:val="28"/>
          <w:szCs w:val="28"/>
        </w:rPr>
        <w:t>Окончательная</w:t>
      </w:r>
      <w:r w:rsidR="005F72E9" w:rsidRPr="00900BF6">
        <w:rPr>
          <w:rFonts w:ascii="Times New Roman" w:hAnsi="Times New Roman" w:cs="Times New Roman"/>
          <w:sz w:val="28"/>
          <w:szCs w:val="28"/>
        </w:rPr>
        <w:t xml:space="preserve"> редакция» в Интегрированной автоматизированной информационной системе МГС (АИС МГС):</w:t>
      </w:r>
    </w:p>
    <w:p w:rsid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>ГОСТ ISO 2450 «Сливки. Определение содержания жира. Гравиметрический метод (контрольный метод)»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>ГОСТ «Молоко обезжиренное, сыворотка и пахта – определение содержания жира. Гравиметрический метод (контрольный метод)»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>ГОСТ ISO 15648 «Масло сливочное. Определение содержания соли.  Потенциометрический метод»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>ГОСТ «Молоко верблюжье сырое. Технические условия»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02B18" w:rsidRDefault="00802B18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2B18">
        <w:rPr>
          <w:rFonts w:ascii="Times New Roman" w:hAnsi="Times New Roman" w:cs="Times New Roman"/>
          <w:sz w:val="28"/>
          <w:szCs w:val="28"/>
        </w:rPr>
        <w:t>ГОСТ «Рыба разделанная и неразделанная мороженая. Общие технические условия».</w:t>
      </w:r>
    </w:p>
    <w:p w:rsidR="005F72E9" w:rsidRPr="00802B18" w:rsidRDefault="00802B18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5F72E9">
        <w:rPr>
          <w:rFonts w:ascii="Times New Roman" w:hAnsi="Times New Roman" w:cs="Times New Roman"/>
          <w:sz w:val="28"/>
          <w:szCs w:val="28"/>
        </w:rPr>
        <w:t xml:space="preserve">. </w:t>
      </w:r>
      <w:r w:rsidR="005F72E9" w:rsidRPr="00802B18">
        <w:rPr>
          <w:rFonts w:ascii="Times New Roman" w:hAnsi="Times New Roman" w:cs="Times New Roman"/>
          <w:sz w:val="28"/>
          <w:szCs w:val="28"/>
        </w:rPr>
        <w:t xml:space="preserve">Утвердить и ввести в действие с 1 </w:t>
      </w:r>
      <w:r w:rsidRPr="00802B18">
        <w:rPr>
          <w:rFonts w:ascii="Times New Roman" w:hAnsi="Times New Roman" w:cs="Times New Roman"/>
          <w:sz w:val="28"/>
          <w:szCs w:val="28"/>
        </w:rPr>
        <w:t xml:space="preserve">февраля </w:t>
      </w:r>
      <w:r w:rsidR="005F72E9" w:rsidRPr="00802B18">
        <w:rPr>
          <w:rFonts w:ascii="Times New Roman" w:hAnsi="Times New Roman" w:cs="Times New Roman"/>
          <w:sz w:val="28"/>
          <w:szCs w:val="28"/>
        </w:rPr>
        <w:t>2022 года:</w:t>
      </w:r>
    </w:p>
    <w:p w:rsidR="00802B18" w:rsidRPr="00802B18" w:rsidRDefault="00802B18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B18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802B1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802B18">
        <w:rPr>
          <w:rFonts w:ascii="Times New Roman" w:hAnsi="Times New Roman" w:cs="Times New Roman"/>
          <w:sz w:val="28"/>
          <w:szCs w:val="28"/>
        </w:rPr>
        <w:t xml:space="preserve"> РК «Оценка соответствия. Порядок подтверждения соответствия цементов и клинкера портландцементного». </w:t>
      </w:r>
    </w:p>
    <w:p w:rsidR="009C10EB" w:rsidRDefault="00802B18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9C10EB">
        <w:rPr>
          <w:rFonts w:ascii="Times New Roman" w:hAnsi="Times New Roman" w:cs="Times New Roman"/>
          <w:sz w:val="28"/>
          <w:szCs w:val="28"/>
        </w:rPr>
        <w:t xml:space="preserve">. Отменить действие с 1 </w:t>
      </w:r>
      <w:r>
        <w:rPr>
          <w:rFonts w:ascii="Times New Roman" w:hAnsi="Times New Roman" w:cs="Times New Roman"/>
          <w:sz w:val="28"/>
          <w:szCs w:val="28"/>
        </w:rPr>
        <w:t xml:space="preserve">февраля </w:t>
      </w:r>
      <w:r w:rsidR="009C10EB">
        <w:rPr>
          <w:rFonts w:ascii="Times New Roman" w:hAnsi="Times New Roman" w:cs="Times New Roman"/>
          <w:sz w:val="28"/>
          <w:szCs w:val="28"/>
        </w:rPr>
        <w:t>2022 года:</w:t>
      </w:r>
    </w:p>
    <w:p w:rsidR="009C10EB" w:rsidRDefault="009C10EB" w:rsidP="00802B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802B18" w:rsidRPr="00802B1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802B18" w:rsidRPr="00802B18">
        <w:rPr>
          <w:rFonts w:ascii="Times New Roman" w:hAnsi="Times New Roman" w:cs="Times New Roman"/>
          <w:sz w:val="28"/>
          <w:szCs w:val="28"/>
        </w:rPr>
        <w:t xml:space="preserve"> РК 3361-2019 «Оценка соответствия. Порядок подтверждения соответствия цементов»</w:t>
      </w:r>
      <w:r w:rsidR="002231D8">
        <w:rPr>
          <w:rFonts w:ascii="Times New Roman" w:hAnsi="Times New Roman" w:cs="Times New Roman"/>
          <w:sz w:val="28"/>
          <w:szCs w:val="28"/>
        </w:rPr>
        <w:t>.</w:t>
      </w:r>
    </w:p>
    <w:p w:rsidR="00DA3FB6" w:rsidRDefault="00802B18" w:rsidP="00DA3F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твердить и ввести в действие с 26 января </w:t>
      </w:r>
      <w:r>
        <w:rPr>
          <w:rFonts w:ascii="Times New Roman" w:hAnsi="Times New Roman" w:cs="Times New Roman"/>
          <w:sz w:val="28"/>
          <w:szCs w:val="28"/>
        </w:rPr>
        <w:t>202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года перечень межгосударственных стандартов вводимых в действие на территории Республики Казахстан в качестве национальных стандартов, по запросу субъектов согласно приложению </w:t>
      </w:r>
      <w:r w:rsidR="00DA3FB6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 настоящему приказу.</w:t>
      </w:r>
    </w:p>
    <w:p w:rsidR="00DA3FB6" w:rsidRDefault="00DA3FB6" w:rsidP="00DA3FB6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</w:rPr>
        <w:t>8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 Ж.Р.</w:t>
      </w:r>
    </w:p>
    <w:p w:rsidR="00890F44" w:rsidRPr="00E70681" w:rsidRDefault="00DA3FB6" w:rsidP="00DA3FB6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</w:rPr>
        <w:t>9</w:t>
      </w:r>
      <w:r w:rsidR="00890F44" w:rsidRPr="00E70681">
        <w:rPr>
          <w:rFonts w:ascii="Times New Roman" w:eastAsia="Batang" w:hAnsi="Times New Roman" w:cs="Times New Roman"/>
          <w:sz w:val="28"/>
          <w:szCs w:val="28"/>
        </w:rPr>
        <w:t>. Настоящий приказ вступает в силу со дня подписания.</w:t>
      </w:r>
    </w:p>
    <w:p w:rsidR="00B954FB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  <w:bookmarkStart w:id="1" w:name="_GoBack"/>
      <w:bookmarkEnd w:id="1"/>
    </w:p>
    <w:p w:rsidR="004D706B" w:rsidRPr="00030C18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24.01.2022 14:47 Касымова Айгуль Камитовна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24.01.2022 14:52 Жандинова А. И. ((и.о Баймурзина Г. К.))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24.01.2022 15:15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24.01.2022 16:40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07B6" w:rsidRDefault="00C107B6" w:rsidP="00890F44">
      <w:pPr>
        <w:spacing w:after="0" w:line="240" w:lineRule="auto"/>
      </w:pPr>
      <w:r>
        <w:separator/>
      </w:r>
    </w:p>
  </w:endnote>
  <w:endnote w:type="continuationSeparator" w:id="0">
    <w:p w:rsidR="00C107B6" w:rsidRDefault="00C107B6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25.01.2022 09:06.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25.01.2022 09:06.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07B6" w:rsidRDefault="00C107B6" w:rsidP="00890F44">
      <w:pPr>
        <w:spacing w:after="0" w:line="240" w:lineRule="auto"/>
      </w:pPr>
      <w:r>
        <w:separator/>
      </w:r>
    </w:p>
  </w:footnote>
  <w:footnote w:type="continuationSeparator" w:id="0">
    <w:p w:rsidR="00C107B6" w:rsidRDefault="00C107B6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A3FB6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E0D0278"/>
    <w:multiLevelType w:val="hybridMultilevel"/>
    <w:tmpl w:val="8A7E7AEC"/>
    <w:lvl w:ilvl="0" w:tplc="BE4A900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0E40D4"/>
    <w:rsid w:val="000E6B2A"/>
    <w:rsid w:val="001541D4"/>
    <w:rsid w:val="00162CA5"/>
    <w:rsid w:val="00187FBD"/>
    <w:rsid w:val="001F322E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62BB"/>
    <w:rsid w:val="00320672"/>
    <w:rsid w:val="003629FB"/>
    <w:rsid w:val="00371B2F"/>
    <w:rsid w:val="00395A11"/>
    <w:rsid w:val="003A0273"/>
    <w:rsid w:val="003A7245"/>
    <w:rsid w:val="003B1254"/>
    <w:rsid w:val="003B18CE"/>
    <w:rsid w:val="003D6781"/>
    <w:rsid w:val="003E10D1"/>
    <w:rsid w:val="003E3FF5"/>
    <w:rsid w:val="00404B3B"/>
    <w:rsid w:val="0044794B"/>
    <w:rsid w:val="00460AC9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2E9"/>
    <w:rsid w:val="005F7E60"/>
    <w:rsid w:val="00630A46"/>
    <w:rsid w:val="0063118B"/>
    <w:rsid w:val="00660A03"/>
    <w:rsid w:val="006650BF"/>
    <w:rsid w:val="00676898"/>
    <w:rsid w:val="006C4A31"/>
    <w:rsid w:val="006D556B"/>
    <w:rsid w:val="006E72B4"/>
    <w:rsid w:val="0074092C"/>
    <w:rsid w:val="0079271C"/>
    <w:rsid w:val="007A1056"/>
    <w:rsid w:val="007B1F06"/>
    <w:rsid w:val="007C59D2"/>
    <w:rsid w:val="007D36E7"/>
    <w:rsid w:val="007E636D"/>
    <w:rsid w:val="00802B18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900BF6"/>
    <w:rsid w:val="0094047C"/>
    <w:rsid w:val="00944E1E"/>
    <w:rsid w:val="00960E9C"/>
    <w:rsid w:val="009B0C83"/>
    <w:rsid w:val="009C10EB"/>
    <w:rsid w:val="009E183A"/>
    <w:rsid w:val="00A04FD9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42243"/>
    <w:rsid w:val="00B5654A"/>
    <w:rsid w:val="00B67AFA"/>
    <w:rsid w:val="00B954FB"/>
    <w:rsid w:val="00BD143D"/>
    <w:rsid w:val="00BE1A2A"/>
    <w:rsid w:val="00C107B6"/>
    <w:rsid w:val="00C11B01"/>
    <w:rsid w:val="00C13324"/>
    <w:rsid w:val="00C40D6B"/>
    <w:rsid w:val="00C44A40"/>
    <w:rsid w:val="00C54930"/>
    <w:rsid w:val="00C56519"/>
    <w:rsid w:val="00C81C69"/>
    <w:rsid w:val="00C8376F"/>
    <w:rsid w:val="00C976BE"/>
    <w:rsid w:val="00CB7126"/>
    <w:rsid w:val="00CC3531"/>
    <w:rsid w:val="00CE4712"/>
    <w:rsid w:val="00CF5D3C"/>
    <w:rsid w:val="00D01265"/>
    <w:rsid w:val="00D24D13"/>
    <w:rsid w:val="00D536C6"/>
    <w:rsid w:val="00DA3FB6"/>
    <w:rsid w:val="00DE5011"/>
    <w:rsid w:val="00DF22C4"/>
    <w:rsid w:val="00DF24BE"/>
    <w:rsid w:val="00E175D9"/>
    <w:rsid w:val="00E67A63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90E6BA-3A4A-4306-A681-5E522247FE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510</TotalTime>
  <Pages>2</Pages>
  <Words>597</Words>
  <Characters>3405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38</cp:revision>
  <cp:lastPrinted>2021-10-25T04:27:00Z</cp:lastPrinted>
  <dcterms:created xsi:type="dcterms:W3CDTF">2021-07-28T11:22:00Z</dcterms:created>
  <dcterms:modified xsi:type="dcterms:W3CDTF">2022-01-24T05:00:00Z</dcterms:modified>
</cp:coreProperties>
</file>